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entury Gothic" w:cs="Century Gothic" w:eastAsia="Century Gothic" w:hAnsi="Century Gothic"/>
          <w:b/>
          <w:bCs/>
          <w:color w:val="2F6B47"/>
          <w:sz w:val="40"/>
          <w:szCs w:val="40"/>
        </w:rPr>
        <w:t xml:space="preserve">PARMAK KASLARINI GELİŞTİRME</w:t>
      </w:r>
    </w:p>
    <w:p>
      <w:pPr>
        <w:spacing w:after="40"/>
        <w:jc w:val="center"/>
      </w:pPr>
      <w:r>
        <w:rPr>
          <w:rFonts w:ascii="Century Gothic" w:cs="Century Gothic" w:eastAsia="Century Gothic" w:hAnsi="Century Gothic"/>
          <w:color w:val="B5651D"/>
          <w:sz w:val="28"/>
          <w:szCs w:val="28"/>
        </w:rPr>
        <w:t xml:space="preserve">Sınıf İçi Etkinlik Rehberi</w:t>
      </w:r>
    </w:p>
    <w:p>
      <w:pPr>
        <w:pBdr>
          <w:bottom w:val="single" w:color="2F6B47" w:sz="8" w:space="8"/>
        </w:pBdr>
        <w:spacing w:after="260"/>
        <w:jc w:val="center"/>
      </w:pPr>
      <w:r>
        <w:rPr>
          <w:rFonts w:ascii="Century Gothic" w:cs="Century Gothic" w:eastAsia="Century Gothic" w:hAnsi="Century Gothic"/>
          <w:color w:val="5A5A5A"/>
          <w:sz w:val="21"/>
          <w:szCs w:val="21"/>
        </w:rPr>
        <w:t xml:space="preserve">1. Sınıf · İlk Okuma Yazma Hazırlık Dönemi</w:t>
      </w:r>
    </w:p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F6B47"/>
          <w:sz w:val="30"/>
          <w:szCs w:val="30"/>
        </w:rPr>
        <w:t xml:space="preserve">Neden parmak kası çalışması?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 w:val="false"/>
          <w:iCs w:val="false"/>
          <w:color w:val="222222"/>
          <w:sz w:val="21"/>
          <w:szCs w:val="21"/>
        </w:rPr>
        <w:t xml:space="preserve">Çocuk kalemi tutamıyorsa sorun çoğu zaman kalemde ya da dikkatte değil, elin henüz o işe hazır olmamasındadır. Yazı yazmak; omuz, dirsek, bilek ve parmakların birlikte çalışmasını gerektirir. Bu kaslar hazır değilken yazıya başlanırsa çocuk çabuk yorulur, kalemi avuçlar, harfleri satıra oturtamaz ve yazmaktan soğur.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 w:val="false"/>
          <w:iCs w:val="false"/>
          <w:color w:val="222222"/>
          <w:sz w:val="21"/>
          <w:szCs w:val="21"/>
        </w:rPr>
        <w:t xml:space="preserve">Hazırlık dönemindeki çalışmaların amacı güzel yazı yazdırmak değil; eli yazmaya hazırlamaktır. Aşağıdaki etkinlikler günde 10-15 dakika, düzenli olarak yapıldığında yazıya geçiş belirgin biçimde kolaylaşır.</w:t>
      </w:r>
    </w:p>
    <w:p>
      <w:pPr>
        <w:pStyle w:val="Heading2"/>
        <w:spacing w:after="100" w:before="240"/>
      </w:pPr>
      <w:r>
        <w:rPr>
          <w:rFonts w:ascii="Century Gothic" w:cs="Century Gothic" w:eastAsia="Century Gothic" w:hAnsi="Century Gothic"/>
          <w:b/>
          <w:bCs/>
          <w:color w:val="B5651D"/>
          <w:sz w:val="25"/>
          <w:szCs w:val="25"/>
        </w:rPr>
        <w:t xml:space="preserve">Doğru sıra: büyükten küçüğe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Önce kaba motor: kol ve omuz. Tahtaya büyük daireler çizdirme, havada kol hareketleri, sünger ile silme.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Sonra el içi kasları: hamur yoğurma, sıkma, top yuvarlama, kâğıt buruşturma.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En son parmak ucu: mandal, cımbız, boncuk, krepon topu, çıkartma sökme.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/>
          <w:iCs/>
          <w:color w:val="5A5A5A"/>
          <w:sz w:val="21"/>
          <w:szCs w:val="21"/>
        </w:rPr>
        <w:t xml:space="preserve">Bu sıra atlanırsa çocuk parmak ucu işlerinde zorlanır ve etkinlikten kaçar. Zorlanan öğrenciyi bir basamak geriye alın.</w:t>
      </w:r>
    </w:p>
    <w:p>
      <w:pPr>
        <w:pStyle w:val="Heading2"/>
        <w:spacing w:after="100" w:before="240"/>
      </w:pPr>
      <w:r>
        <w:rPr>
          <w:rFonts w:ascii="Century Gothic" w:cs="Century Gothic" w:eastAsia="Century Gothic" w:hAnsi="Century Gothic"/>
          <w:b/>
          <w:bCs/>
          <w:color w:val="B5651D"/>
          <w:sz w:val="25"/>
          <w:szCs w:val="25"/>
        </w:rPr>
        <w:t xml:space="preserve">Sınıfta bulundurulacak malzeme kutusu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Oyun hamuru veya tuz seramiği (evde yapılabilir: 2 su bardağı un, 1 bardak tuz, 1 bardak su)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Renkli krepon kâğıdı, gazete/eski dergi, renkli fon kartonu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Ahşap mandal (en az 30 adet), plastik cımbız veya maşa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İri delikli boncuk, makarna, yün ip, ayakkabı bağı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Delgeç, çocuk makası, yapıştırıcı çubuğu, çıkartma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Kuru fasulye/nohut, küçük kaplar ve tepsi, irmik veya kum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Balonlu naylon (patpat), pipet, ponpon, mandal kıskacı</w:t>
      </w:r>
    </w:p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F6B47"/>
          <w:sz w:val="30"/>
          <w:szCs w:val="30"/>
        </w:rPr>
        <w:t xml:space="preserve">A. Hamur çalışmaları (el içi gücü)</w:t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1. Top yuvarlama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Oyun hamuru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Hamurdan ceviz büyüklüğünde parçalar koparttırın. Çocuk parçayı iki avucu arasında yuvarlayarak top yapsın. Sonra aynı topu tek eliyle, masaya bastırarak yuvarlasın.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Tek elle yuvarlama iki elle yuvarlamadan çok daha zordur; ikinci haftada geçin.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2. Sosis yapma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Oyun hamuru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Hamuru masada ileri geri yuvarlayarak uzun bir sosis yapsın. Sonra bu sosisi salyangoz gibi kıvırsın ya da halka yapıp birleştirsin.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Sosisleri birleştirerek harf yapmak (a, e, n, t) hem kas hem harf çalışması olur.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3. Parmakla kopar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Oyun hamuru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Hamurdan sadece baş ve işaret parmağını kullanarak küçücük parçalar kopartsın. Kopardığı parçaları bir kâğıda sırayla dizsin.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Diğer parmakların avuca kapalı kalması önemlidir; "diğer parmaklar uyusun" deyin.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4. Gizli hazine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Oyun hamuru, boncuk veya kapak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Hamurun içine 5-6 küçük boncuk saklayın. Çocuk hamuru açıp parmaklarıyla boncukları çıkarsın. Bulduklarını sayarak kaba koysun.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Süre tutarak yarışa çevirmeyin; acele eden çocuk avuçlayarak çıkarır, kazanım kaybolur.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5. Hamura baskı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Hamur, kapak, düğme, kalem ucu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Hamuru yassı bir yufka gibi açtırın. Üzerine düğme, kapak, kalem arkası ile baskılar yaptırın. Oluşan şekilleri saydırın.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Yufka açma bileği çalıştırır; okla oklava yoksa bardak da olur.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F6B47"/>
          <w:sz w:val="30"/>
          <w:szCs w:val="30"/>
        </w:rPr>
        <w:t xml:space="preserve">B. Kıskaç çalışmaları (kalem tutuşu)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/>
          <w:iCs/>
          <w:color w:val="5A5A5A"/>
          <w:sz w:val="21"/>
          <w:szCs w:val="21"/>
        </w:rPr>
        <w:t xml:space="preserve">Bu gruptaki etkinlikler baş, işaret ve orta parmağın birlikte çalışmasını sağlar. Kalem tutuşunun doğrudan kendisidir; en çok fayda buradan gelir.</w:t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6. Güneşe ışın tak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Karton daire, mandal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Karton daireye gülen bir yüz çizin. Çocuk mandalları dairenin kenarına takarak güneşe ışın yapsın. "Güneşe 7 ışın tak" diyerek sayı çalışmasıyla birleştirin.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Mandalı açarken bileğin sabit, parmakların hareketli olmasına dikkat edin.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7. Renk eşleştiren mandal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Renkli mandal, renkli karton şeritler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Kartonu renk renk boyayın. Çocuk her mandalı kendi rengindeki bölgeye taksın.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Aynı düzenek harf/rakam eşleştirmesine de çevrilebilir: mandalın üstüne harf yazın.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8. Cımbızla taşı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Cımbız veya maşa, ponpon, iki kap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Bir kaptaki ponponları cımbızla alıp diğer kaba taşısın. Renklerine göre ayırarak taşıması istenirse dikkat çalışması da olur.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Cımbız zorsa mandalla tutturun; mandal daha kolay bir ara basamaktır.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9. Fasulye yerleştirme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Kuru fasulye, delikli kutu kapağı veya yumurta viyolü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Yumurta viyolünün her gözüne birer fasulye koydursun. Sonra tek tek toplattırın. Sayı çalışmasıyla birleştirin: "Her göze 2 fasulye."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Fasulyeleri avucunda biriktirip tek tek bırakması ayrı bir beceridir, onu da isteyin.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10. Çıkartma sök-yapıştır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Çıkartma, kâğıt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Çocuk çıkartmaları tırnağıyla kaldırıp söksün ve kâğıttaki belirlenmiş yerlere yapıştırsın.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En sessiz ama en etkili parmak ucu çalışmasıdır; artık çıkartmaları biriktirin.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F6B47"/>
          <w:sz w:val="30"/>
          <w:szCs w:val="30"/>
        </w:rPr>
        <w:t xml:space="preserve">C. Kâğıt çalışmaları</w:t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11. Buruşturma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Gazete veya artık kâğıt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Kâğıdı tek eliyle, masaya koymadan avucunun içinde buruşturarak top yapsın. Sonra topları bir kutuya atsın.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Tek elle buruşturmak iki elden zordur; önce iki elle başlatın.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12. Şerit şerit yırt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Gazete, renkli kâğıt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Kâğıdı yukarıdan aşağıya doğru şeritler halinde yırtsın. Şeritleri kartona yapıştırarak yağmur, saç, çimen yapsın.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Yırtma iki elin ters yönde çalışmasını öğretir; makasa geçmeden önce mutlaka yaptırın.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13. Krepon topu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Krepon kâğıdı, yapıştırıcı, şablon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Krepon kâğıdını 4x4 cm karelere kesin. Çocuk her kareyi baş ve işaret parmağıyla yuvarlayıp minik top yapsın ve şablondaki dairelere yapıştırsın.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Avuç içinde yuvarlarsa iş kolaylaşır ama kazanım düşer; parmak uçlarında ısrar edin.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14. Katla ve aç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Kare kâğıt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Kâğıdı ikiye, dörde katlatın; katlama çizgisini tırnağıyla bastırarak belirginleştirsin. Basit bir şapka veya uçak yapın.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Katlama çizgisine bastırmak parmak ucu gücü ister, o adımı atlamayın.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15. Kesme çalışması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Çocuk makası, çizgili kâğıt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Önce kâğıdın kenarından düz kısa kesikler, sonra düz çizgi, sonra geniş kavis, en son köşeli şekiller kestirin.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Makası tutarken başparmak yukarıda olmalı. Kâğıdı tutan elin kâğıdı çevirmesini öğretin.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F6B47"/>
          <w:sz w:val="30"/>
          <w:szCs w:val="30"/>
        </w:rPr>
        <w:t xml:space="preserve">D. Dizme ve geçirme</w:t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16. İp geçirme kartı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Kalın karton, delgeç, yün ip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Kartona basit bir şekil (elma, ayakkabı, kalp) çizip kenarlarını delgeçle delin. İpin ucunu selobantla sertleştirin. Çocuk delikleri sırayla geçsin.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Bir el kartonu tutarken diğerinin ipi çekmesi, iki elin işbirliğini öğreten en iyi çalışmadır.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17. Boncuk dizme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İri delikli boncuk veya makarna, ip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Boncukları ipe dizsin. İleri düzeyde: verilen renk sırasını (kırmızı-mavi-kırmızı-mavi) takip ederek dizsin.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Renk sırası aynı zamanda örüntü çalışmasıdır; matematikle birleştirin.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18. Somun-vida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Büyük plastik somun ve vida veya kapaklı şişeler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Şişe kapaklarını açıp kapattırın. Farklı boyda kapakları doğru şişeyle eşleştirsin.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Bilek çevirme hareketi yazıda "o, a, e" gibi dönen harfler için gereklidir.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19. İrmik tepsisi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Tepsi, irmik veya ince kum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Tepsiye ince bir tabaka irmik serin. Çocuk parmağıyla çizgi, şekil, sonra harf çizsin. Tepsiyi sallayınca silinir.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Yanlış yapma korkusu olan çocuklar için birebirdir; iz kalıcı değildir, rahat denerler.</w:t>
            </w:r>
          </w:p>
        </w:tc>
      </w:tr>
    </w:tbl>
    <w:p>
      <w:pPr>
        <w:spacing w:after="9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tbl>
      <w:tblPr>
        <w:tblW w:type="dxa" w:w="9360"/>
        <w:tblBorders>
          <w:top w:val="single" w:color="DDE7E0" w:sz="2"/>
          <w:left w:val="single" w:color="8FBFA3" w:sz="14"/>
          <w:bottom w:val="single" w:color="DDE7E0" w:sz="2"/>
          <w:right w:val="single" w:color="DDE7E0" w:sz="2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7FB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entury Gothic" w:cs="Century Gothic" w:eastAsia="Century Gothic" w:hAnsi="Century Gothic"/>
                <w:b/>
                <w:bCs/>
                <w:color w:val="2F6B47"/>
                <w:sz w:val="22"/>
                <w:szCs w:val="22"/>
              </w:rPr>
              <w:t xml:space="preserve">20. Balonlu naylon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b/>
                <w:bCs/>
                <w:color w:val="5A5A5A"/>
                <w:sz w:val="19"/>
                <w:szCs w:val="19"/>
              </w:rPr>
              <w:t xml:space="preserve">Malzeme: </w:t>
            </w:r>
            <w:r>
              <w:rPr>
                <w:rFonts w:ascii="Century Gothic" w:cs="Century Gothic" w:eastAsia="Century Gothic" w:hAnsi="Century Gothic"/>
                <w:color w:val="5A5A5A"/>
                <w:sz w:val="19"/>
                <w:szCs w:val="19"/>
              </w:rPr>
              <w:t xml:space="preserve">Patpat naylon parçaları</w:t>
            </w:r>
          </w:p>
          <w:p>
            <w:pPr>
              <w:spacing w:after="50"/>
            </w:pPr>
            <w:r>
              <w:rPr>
                <w:rFonts w:ascii="Century Gothic" w:cs="Century Gothic" w:eastAsia="Century Gothic" w:hAnsi="Century Gothic"/>
                <w:sz w:val="20"/>
                <w:szCs w:val="20"/>
              </w:rPr>
              <w:t xml:space="preserve">Naylonu tek tek, işaret parmağıyla patlattırsın. Sırayla: bir sıra sağdan sola, sonra soldan sağa.</w:t>
            </w:r>
          </w:p>
          <w:p>
            <w:pPr>
              <w:spacing w:after="0"/>
            </w:pPr>
            <w:r>
              <w:rPr>
                <w:rFonts w:ascii="Century Gothic" w:cs="Century Gothic" w:eastAsia="Century Gothic" w:hAnsi="Century Gothic"/>
                <w:b/>
                <w:bCs/>
                <w:color w:val="B5651D"/>
                <w:sz w:val="19"/>
                <w:szCs w:val="19"/>
              </w:rPr>
              <w:t xml:space="preserve">İpucu: </w:t>
            </w:r>
            <w:r>
              <w:rPr>
                <w:rFonts w:ascii="Century Gothic" w:cs="Century Gothic" w:eastAsia="Century Gothic" w:hAnsi="Century Gothic"/>
                <w:i/>
                <w:iCs/>
                <w:color w:val="B5651D"/>
                <w:sz w:val="19"/>
                <w:szCs w:val="19"/>
              </w:rPr>
              <w:t xml:space="preserve">Soldan sağa ilerleme alışkanlığı okuma yönü için de kazanç sağlar.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F6B47"/>
          <w:sz w:val="30"/>
          <w:szCs w:val="30"/>
        </w:rPr>
        <w:t xml:space="preserve">E. Malzemesiz parmak egzersizleri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/>
          <w:iCs/>
          <w:color w:val="5A5A5A"/>
          <w:sz w:val="21"/>
          <w:szCs w:val="21"/>
        </w:rPr>
        <w:t xml:space="preserve">Aşağıdaki egzersizler hiçbir malzeme istemez. Yazı çalışmasından hemen önce 2 dakika, sıra başında yapılır. Siz de yapın; çocuklar taklit ederek öğrenir. Her egzersiz yaklaşık 20 saniyedir.</w:t>
      </w:r>
    </w:p>
    <w:p>
      <w:pPr>
        <w:spacing w:after="80"/>
      </w:pPr>
      <w:r>
        <w:rPr>
          <w:rFonts w:ascii="Century Gothic" w:cs="Century Gothic" w:eastAsia="Century Gothic" w:hAnsi="Century Gothic"/>
          <w:b/>
          <w:bCs/>
          <w:color w:val="2F6B47"/>
          <w:sz w:val="21"/>
          <w:szCs w:val="21"/>
        </w:rPr>
        <w:t xml:space="preserve">1. Örümcek yürüyüşü — </w:t>
      </w:r>
      <w:r>
        <w:rPr>
          <w:rFonts w:ascii="Century Gothic" w:cs="Century Gothic" w:eastAsia="Century Gothic" w:hAnsi="Century Gothic"/>
          <w:sz w:val="21"/>
          <w:szCs w:val="21"/>
        </w:rPr>
        <w:t xml:space="preserve">İki elin parmak uçları masada karşı karşıya; parmaklar örümcek gibi ileri geri yürür.</w:t>
      </w:r>
    </w:p>
    <w:p>
      <w:pPr>
        <w:spacing w:after="80"/>
      </w:pPr>
      <w:r>
        <w:rPr>
          <w:rFonts w:ascii="Century Gothic" w:cs="Century Gothic" w:eastAsia="Century Gothic" w:hAnsi="Century Gothic"/>
          <w:b/>
          <w:bCs/>
          <w:color w:val="2F6B47"/>
          <w:sz w:val="21"/>
          <w:szCs w:val="21"/>
        </w:rPr>
        <w:t xml:space="preserve">2. Aç - kapa — </w:t>
      </w:r>
      <w:r>
        <w:rPr>
          <w:rFonts w:ascii="Century Gothic" w:cs="Century Gothic" w:eastAsia="Century Gothic" w:hAnsi="Century Gothic"/>
          <w:sz w:val="21"/>
          <w:szCs w:val="21"/>
        </w:rPr>
        <w:t xml:space="preserve">Eller yumruk yapılır, sonra parmaklar sonuna kadar açılır. Yavaşça 10 kez.</w:t>
      </w:r>
    </w:p>
    <w:p>
      <w:pPr>
        <w:spacing w:after="80"/>
      </w:pPr>
      <w:r>
        <w:rPr>
          <w:rFonts w:ascii="Century Gothic" w:cs="Century Gothic" w:eastAsia="Century Gothic" w:hAnsi="Century Gothic"/>
          <w:b/>
          <w:bCs/>
          <w:color w:val="2F6B47"/>
          <w:sz w:val="21"/>
          <w:szCs w:val="21"/>
        </w:rPr>
        <w:t xml:space="preserve">3. Piyano çalma — </w:t>
      </w:r>
      <w:r>
        <w:rPr>
          <w:rFonts w:ascii="Century Gothic" w:cs="Century Gothic" w:eastAsia="Century Gothic" w:hAnsi="Century Gothic"/>
          <w:sz w:val="21"/>
          <w:szCs w:val="21"/>
        </w:rPr>
        <w:t xml:space="preserve">Masaya bütün parmaklarla sırayla vurulur: baştan serçeye, serçeden başa.</w:t>
      </w:r>
    </w:p>
    <w:p>
      <w:pPr>
        <w:spacing w:after="80"/>
      </w:pPr>
      <w:r>
        <w:rPr>
          <w:rFonts w:ascii="Century Gothic" w:cs="Century Gothic" w:eastAsia="Century Gothic" w:hAnsi="Century Gothic"/>
          <w:b/>
          <w:bCs/>
          <w:color w:val="2F6B47"/>
          <w:sz w:val="21"/>
          <w:szCs w:val="21"/>
        </w:rPr>
        <w:t xml:space="preserve">4. Makas parmaklar — </w:t>
      </w:r>
      <w:r>
        <w:rPr>
          <w:rFonts w:ascii="Century Gothic" w:cs="Century Gothic" w:eastAsia="Century Gothic" w:hAnsi="Century Gothic"/>
          <w:sz w:val="21"/>
          <w:szCs w:val="21"/>
        </w:rPr>
        <w:t xml:space="preserve">İşaret ve orta parmakla makas hareketi; önce tek el, sonra iki el.</w:t>
      </w:r>
    </w:p>
    <w:p>
      <w:pPr>
        <w:spacing w:after="80"/>
      </w:pPr>
      <w:r>
        <w:rPr>
          <w:rFonts w:ascii="Century Gothic" w:cs="Century Gothic" w:eastAsia="Century Gothic" w:hAnsi="Century Gothic"/>
          <w:b/>
          <w:bCs/>
          <w:color w:val="2F6B47"/>
          <w:sz w:val="21"/>
          <w:szCs w:val="21"/>
        </w:rPr>
        <w:t xml:space="preserve">5. Çimdik (kıskaç) — </w:t>
      </w:r>
      <w:r>
        <w:rPr>
          <w:rFonts w:ascii="Century Gothic" w:cs="Century Gothic" w:eastAsia="Century Gothic" w:hAnsi="Century Gothic"/>
          <w:sz w:val="21"/>
          <w:szCs w:val="21"/>
        </w:rPr>
        <w:t xml:space="preserve">Baş parmak sırayla diğer parmaklara değer, halka yapar. Kalem tutuşunun kendisidir.</w:t>
      </w:r>
    </w:p>
    <w:p>
      <w:pPr>
        <w:spacing w:after="80"/>
      </w:pPr>
      <w:r>
        <w:rPr>
          <w:rFonts w:ascii="Century Gothic" w:cs="Century Gothic" w:eastAsia="Century Gothic" w:hAnsi="Century Gothic"/>
          <w:b/>
          <w:bCs/>
          <w:color w:val="2F6B47"/>
          <w:sz w:val="21"/>
          <w:szCs w:val="21"/>
        </w:rPr>
        <w:t xml:space="preserve">6. Tırtıl — </w:t>
      </w:r>
      <w:r>
        <w:rPr>
          <w:rFonts w:ascii="Century Gothic" w:cs="Century Gothic" w:eastAsia="Century Gothic" w:hAnsi="Century Gothic"/>
          <w:sz w:val="21"/>
          <w:szCs w:val="21"/>
        </w:rPr>
        <w:t xml:space="preserve">El masada düz durur; parmaklar büzülüp uzayarak el kaldırılmadan ilerler.</w:t>
      </w:r>
    </w:p>
    <w:p>
      <w:pPr>
        <w:spacing w:after="80"/>
      </w:pPr>
      <w:r>
        <w:rPr>
          <w:rFonts w:ascii="Century Gothic" w:cs="Century Gothic" w:eastAsia="Century Gothic" w:hAnsi="Century Gothic"/>
          <w:b/>
          <w:bCs/>
          <w:color w:val="2F6B47"/>
          <w:sz w:val="21"/>
          <w:szCs w:val="21"/>
        </w:rPr>
        <w:t xml:space="preserve">7. Yağmur damlaları — </w:t>
      </w:r>
      <w:r>
        <w:rPr>
          <w:rFonts w:ascii="Century Gothic" w:cs="Century Gothic" w:eastAsia="Century Gothic" w:hAnsi="Century Gothic"/>
          <w:sz w:val="21"/>
          <w:szCs w:val="21"/>
        </w:rPr>
        <w:t xml:space="preserve">Parmak uçlarıyla masaya vurularak yağmur sesi çıkarılır: çiseler, sağanak, durur.</w:t>
      </w:r>
    </w:p>
    <w:p>
      <w:pPr>
        <w:spacing w:after="80"/>
      </w:pPr>
      <w:r>
        <w:rPr>
          <w:rFonts w:ascii="Century Gothic" w:cs="Century Gothic" w:eastAsia="Century Gothic" w:hAnsi="Century Gothic"/>
          <w:b/>
          <w:bCs/>
          <w:color w:val="2F6B47"/>
          <w:sz w:val="21"/>
          <w:szCs w:val="21"/>
        </w:rPr>
        <w:t xml:space="preserve">8. Kelebek — </w:t>
      </w:r>
      <w:r>
        <w:rPr>
          <w:rFonts w:ascii="Century Gothic" w:cs="Century Gothic" w:eastAsia="Century Gothic" w:hAnsi="Century Gothic"/>
          <w:sz w:val="21"/>
          <w:szCs w:val="21"/>
        </w:rPr>
        <w:t xml:space="preserve">İki elin baş parmakları kenetlenir, avuçlar açılıp kapanarak kelebek uçurulur.</w:t>
      </w:r>
    </w:p>
    <w:p>
      <w:pPr>
        <w:spacing w:after="80"/>
      </w:pPr>
      <w:r>
        <w:rPr>
          <w:rFonts w:ascii="Century Gothic" w:cs="Century Gothic" w:eastAsia="Century Gothic" w:hAnsi="Century Gothic"/>
          <w:b/>
          <w:bCs/>
          <w:color w:val="2F6B47"/>
          <w:sz w:val="21"/>
          <w:szCs w:val="21"/>
        </w:rPr>
        <w:t xml:space="preserve">9. Sıkı yumruk — </w:t>
      </w:r>
      <w:r>
        <w:rPr>
          <w:rFonts w:ascii="Century Gothic" w:cs="Century Gothic" w:eastAsia="Century Gothic" w:hAnsi="Century Gothic"/>
          <w:sz w:val="21"/>
          <w:szCs w:val="21"/>
        </w:rPr>
        <w:t xml:space="preserve">Beşe kadar sayarak yumruk sıkılır, beşe kadar sayarak gevşetilir. 5 kez.</w:t>
      </w:r>
    </w:p>
    <w:p>
      <w:pPr>
        <w:spacing w:after="80"/>
      </w:pPr>
      <w:r>
        <w:rPr>
          <w:rFonts w:ascii="Century Gothic" w:cs="Century Gothic" w:eastAsia="Century Gothic" w:hAnsi="Century Gothic"/>
          <w:b/>
          <w:bCs/>
          <w:color w:val="2F6B47"/>
          <w:sz w:val="21"/>
          <w:szCs w:val="21"/>
        </w:rPr>
        <w:t xml:space="preserve">10. Tek parmak sayma — </w:t>
      </w:r>
      <w:r>
        <w:rPr>
          <w:rFonts w:ascii="Century Gothic" w:cs="Century Gothic" w:eastAsia="Century Gothic" w:hAnsi="Century Gothic"/>
          <w:sz w:val="21"/>
          <w:szCs w:val="21"/>
        </w:rPr>
        <w:t xml:space="preserve">Yumruktan başlayarak parmaklar teker teker kaldırılır ve kapatılır; diğer el yardım etmez.</w:t>
      </w:r>
    </w:p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F6B47"/>
          <w:sz w:val="30"/>
          <w:szCs w:val="30"/>
        </w:rPr>
        <w:t xml:space="preserve">Dört haftalık uygulama planı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/>
          <w:iCs/>
          <w:color w:val="5A5A5A"/>
          <w:sz w:val="21"/>
          <w:szCs w:val="21"/>
        </w:rPr>
        <w:t xml:space="preserve">Günde 10-15 dakika. Her gün tek bir etkinlik yeterlidir; çeşitlilik tekrardan daha önemlidir.</w:t>
      </w:r>
    </w:p>
    <w:tbl>
      <w:tblPr>
        <w:tblW w:type="dxa" w:w="9360"/>
        <w:tblBorders>
          <w:top w:val="single" w:color="BBD5C4" w:sz="4"/>
          <w:left w:val="single" w:color="BBD5C4" w:sz="4"/>
          <w:bottom w:val="single" w:color="BBD5C4" w:sz="4"/>
          <w:right w:val="single" w:color="BBD5C4" w:sz="4"/>
          <w:insideH w:val="single" w:color="DDE7E0" w:sz="2"/>
          <w:insideV w:val="single" w:color="DDE7E0" w:sz="2"/>
        </w:tblBorders>
      </w:tblPr>
      <w:tblGrid>
        <w:gridCol w:w="1500"/>
        <w:gridCol w:w="1620"/>
        <w:gridCol w:w="1560"/>
        <w:gridCol w:w="1620"/>
        <w:gridCol w:w="1560"/>
        <w:gridCol w:w="1500"/>
      </w:tblGrid>
      <w:tr>
        <w:trPr>
          <w:cantSplit/>
          <w:tblHeader/>
        </w:trPr>
        <w:tc>
          <w:tcPr>
            <w:tcW w:type="dxa" w:w="1500"/>
            <w:shd w:fill="2F6B47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20"/>
            <w:shd w:fill="E8F5EC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Pazartesi</w:t>
            </w:r>
          </w:p>
        </w:tc>
        <w:tc>
          <w:tcPr>
            <w:tcW w:type="dxa" w:w="1560"/>
            <w:shd w:fill="E8F5EC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Salı</w:t>
            </w:r>
          </w:p>
        </w:tc>
        <w:tc>
          <w:tcPr>
            <w:tcW w:type="dxa" w:w="1620"/>
            <w:shd w:fill="E8F5EC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Çarşamba</w:t>
            </w:r>
          </w:p>
        </w:tc>
        <w:tc>
          <w:tcPr>
            <w:tcW w:type="dxa" w:w="1560"/>
            <w:shd w:fill="E8F5EC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Perşembe</w:t>
            </w:r>
          </w:p>
        </w:tc>
        <w:tc>
          <w:tcPr>
            <w:tcW w:type="dxa" w:w="1500"/>
            <w:shd w:fill="E8F5EC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Cuma</w:t>
            </w:r>
          </w:p>
        </w:tc>
      </w:tr>
      <w:tr>
        <w:trPr>
          <w:cantSplit/>
        </w:trPr>
        <w:tc>
          <w:tcPr>
            <w:tcW w:type="dxa" w:w="1500"/>
            <w:shd w:fill="F0F7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1. Hafta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Hamur: yuvarlama, bastırma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Kâğıt buruşturma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Mandal takma (5 adet)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Parmak egzersizleri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Krepon topu yapıştırma</w:t>
            </w:r>
          </w:p>
        </w:tc>
      </w:tr>
      <w:tr>
        <w:trPr>
          <w:cantSplit/>
        </w:trPr>
        <w:tc>
          <w:tcPr>
            <w:tcW w:type="dxa" w:w="1500"/>
            <w:shd w:fill="F0F7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2. Hafta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Hamur: sosis, kopartma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Kâğıt yırtma (şeritler)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Mandal + renk eşleştirme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Parmak egzersizleri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İp geçirme (delikli kart)</w:t>
            </w:r>
          </w:p>
        </w:tc>
      </w:tr>
      <w:tr>
        <w:trPr>
          <w:cantSplit/>
        </w:trPr>
        <w:tc>
          <w:tcPr>
            <w:tcW w:type="dxa" w:w="1500"/>
            <w:shd w:fill="F0F7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3. Hafta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Hamur: harf/şekil basma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Kâğıt katlama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Cımbızla boncuk taşıma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Parmak egzersizleri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Boncuk dizme (ritim)</w:t>
            </w:r>
          </w:p>
        </w:tc>
      </w:tr>
      <w:tr>
        <w:trPr>
          <w:cantSplit/>
        </w:trPr>
        <w:tc>
          <w:tcPr>
            <w:tcW w:type="dxa" w:w="1500"/>
            <w:shd w:fill="F0F7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4. Hafta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Hamur: gizli hazine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Makasla kesme (düz)</w:t>
            </w:r>
          </w:p>
        </w:tc>
        <w:tc>
          <w:tcPr>
            <w:tcW w:type="dxa" w:w="1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Mandal + sayı eşleştirme</w:t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Parmak egzersizleri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Fasulye yerleştirme</w:t>
            </w:r>
          </w:p>
        </w:tc>
      </w:tr>
    </w:tbl>
    <w:p>
      <w:pPr>
        <w:spacing w:after="160"/>
      </w:pPr>
      <w:r>
        <w:rPr>
          <w:rFonts w:ascii="Century Gothic" w:cs="Century Gothic" w:eastAsia="Century Gothic" w:hAnsi="Century Gothic"/>
          <w:sz w:val="12"/>
          <w:szCs w:val="12"/>
        </w:rPr>
        <w:t xml:space="preserve"/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/>
          <w:iCs/>
          <w:color w:val="5A5A5A"/>
          <w:sz w:val="19"/>
          <w:szCs w:val="19"/>
        </w:rPr>
        <w:t xml:space="preserve">Parmak egzersizleri her gün yapılabilir; tabloda perşembe gününe yazılmış olması diğer günlerde yapılmayacağı anlamına gelmez.</w:t>
      </w:r>
    </w:p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F6B47"/>
          <w:sz w:val="30"/>
          <w:szCs w:val="30"/>
        </w:rPr>
        <w:t xml:space="preserve">Öğrenci takip çizelgesi</w:t>
      </w:r>
    </w:p>
    <w:p>
      <w:pPr>
        <w:spacing w:after="110"/>
        <w:jc w:val="left"/>
      </w:pPr>
      <w:r>
        <w:rPr>
          <w:rFonts w:ascii="Century Gothic" w:cs="Century Gothic" w:eastAsia="Century Gothic" w:hAnsi="Century Gothic"/>
          <w:b w:val="false"/>
          <w:bCs w:val="false"/>
          <w:i w:val="false"/>
          <w:iCs w:val="false"/>
          <w:color w:val="222222"/>
          <w:sz w:val="21"/>
          <w:szCs w:val="21"/>
        </w:rPr>
        <w:t xml:space="preserve">Her beceri için: (+) yapabiliyor, (~) yardımla yapıyor, (-) henüz yapamıyor. Dönem başında ve dört hafta sonra iki kez doldurun; aradaki fark gelişimi gösterir.</w:t>
      </w:r>
    </w:p>
    <w:tbl>
      <w:tblPr>
        <w:tblW w:type="dxa" w:w="9360"/>
        <w:tblBorders>
          <w:top w:val="single" w:color="E8C79A" w:sz="4"/>
          <w:left w:val="single" w:color="E8C79A" w:sz="4"/>
          <w:bottom w:val="single" w:color="E8C79A" w:sz="4"/>
          <w:right w:val="single" w:color="E8C79A" w:sz="4"/>
          <w:insideH w:val="single" w:color="F0DFC6" w:sz="2"/>
          <w:insideV w:val="single" w:color="F0DFC6" w:sz="2"/>
        </w:tblBorders>
      </w:tblPr>
      <w:tblGrid>
        <w:gridCol w:w="2400"/>
        <w:gridCol w:w="1160"/>
        <w:gridCol w:w="1160"/>
        <w:gridCol w:w="1160"/>
        <w:gridCol w:w="1160"/>
        <w:gridCol w:w="1160"/>
        <w:gridCol w:w="1160"/>
      </w:tblGrid>
      <w:tr>
        <w:trPr>
          <w:cantSplit/>
          <w:tblHeader/>
        </w:trPr>
        <w:tc>
          <w:tcPr>
            <w:tcW w:type="dxa" w:w="240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Öğrencinin Adı</w:t>
            </w:r>
          </w:p>
        </w:tc>
        <w:tc>
          <w:tcPr>
            <w:tcW w:type="dxa" w:w="116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Hamuru yuvarlar</w:t>
            </w:r>
          </w:p>
        </w:tc>
        <w:tc>
          <w:tcPr>
            <w:tcW w:type="dxa" w:w="116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Mandal açar</w:t>
            </w:r>
          </w:p>
        </w:tc>
        <w:tc>
          <w:tcPr>
            <w:tcW w:type="dxa" w:w="116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Kâğıt yırtar</w:t>
            </w:r>
          </w:p>
        </w:tc>
        <w:tc>
          <w:tcPr>
            <w:tcW w:type="dxa" w:w="116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Makas kullanır</w:t>
            </w:r>
          </w:p>
        </w:tc>
        <w:tc>
          <w:tcPr>
            <w:tcW w:type="dxa" w:w="116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İp geçirir</w:t>
            </w:r>
          </w:p>
        </w:tc>
        <w:tc>
          <w:tcPr>
            <w:tcW w:type="dxa" w:w="1160"/>
            <w:shd w:fill="FDF0D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sz w:val="18"/>
                <w:szCs w:val="18"/>
              </w:rPr>
              <w:t xml:space="preserve">Kalemi doğru tutar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11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entury Gothic" w:cs="Century Gothic" w:eastAsia="Century Gothic" w:hAnsi="Century Gothic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160" w:before="320"/>
      </w:pPr>
      <w:r>
        <w:rPr>
          <w:rFonts w:ascii="Century Gothic" w:cs="Century Gothic" w:eastAsia="Century Gothic" w:hAnsi="Century Gothic"/>
          <w:b/>
          <w:bCs/>
          <w:color w:val="2F6B47"/>
          <w:sz w:val="30"/>
          <w:szCs w:val="30"/>
        </w:rPr>
        <w:t xml:space="preserve">Dikkat edilecekler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Zorlanan çocuğu bir basamak geriye alın; ısrar etmek kaçınmaya yol açar.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Yarış ve süre baskısı kazanımı düşürür. Çocuk aceleyle avuçlar, parmak uçları çalışmaz.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Sol elini kullanan öğrenciyi asla değiştirmeye çalışmayın; kâğıdın eğimini ve oturma yerini ona göre düzenleyin.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Kalem tutuşu bozuksa önce kası çalıştırın; tutuş düzelticiler tek başına çözüm değildir.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Etkinlikleri boyama ve çizgi çalışmalarının yerine değil, öncesine koyun.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Century Gothic" w:cs="Century Gothic" w:eastAsia="Century Gothic" w:hAnsi="Century Gothic"/>
          <w:sz w:val="21"/>
          <w:szCs w:val="21"/>
        </w:rPr>
        <w:t xml:space="preserve">Küçük parçalarla (boncuk, fasulye) çalışırken sınıfı gözden ayırmayın.</w:t>
      </w:r>
    </w:p>
    <w:sectPr>
      <w:footerReference w:type="default" r:id="rId7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entury Gothic" w:cs="Century Gothic" w:eastAsia="Century Gothic" w:hAnsi="Century Gothic"/>
        <w:color w:val="8A8A8A"/>
        <w:sz w:val="17"/>
        <w:szCs w:val="17"/>
      </w:rPr>
      <w:t xml:space="preserve">Dijital Öğretmen · Hasan Tutuş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2026-09-10T18:34:43.630Z</dcterms:created>
  <dcterms:modified xsi:type="dcterms:W3CDTF">2026-09-10T18:34:43.631Z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