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entury Gothic" w:cs="Century Gothic" w:eastAsia="Century Gothic" w:hAnsi="Century Gothic"/>
          <w:b/>
          <w:bCs/>
          <w:color w:val="23557F"/>
          <w:sz w:val="40"/>
          <w:szCs w:val="40"/>
        </w:rPr>
        <w:t xml:space="preserve">EL - GÖZ KOORDİNASYONU</w:t>
      </w:r>
    </w:p>
    <w:p>
      <w:pPr>
        <w:spacing w:after="40"/>
        <w:jc w:val="center"/>
      </w:pPr>
      <w:r>
        <w:rPr>
          <w:rFonts w:ascii="Century Gothic" w:cs="Century Gothic" w:eastAsia="Century Gothic" w:hAnsi="Century Gothic"/>
          <w:color w:val="B5651D"/>
          <w:sz w:val="28"/>
          <w:szCs w:val="28"/>
        </w:rPr>
        <w:t xml:space="preserve">Sınıf İçi Etkinlik Rehberi</w:t>
      </w:r>
    </w:p>
    <w:p>
      <w:pPr>
        <w:pBdr>
          <w:bottom w:val="single" w:color="23557F" w:sz="8" w:space="8"/>
        </w:pBdr>
        <w:spacing w:after="260"/>
        <w:jc w:val="center"/>
      </w:pPr>
      <w:r>
        <w:rPr>
          <w:rFonts w:ascii="Century Gothic" w:cs="Century Gothic" w:eastAsia="Century Gothic" w:hAnsi="Century Gothic"/>
          <w:color w:val="5A5A5A"/>
          <w:sz w:val="21"/>
          <w:szCs w:val="21"/>
        </w:rPr>
        <w:t xml:space="preserve">1. Sınıf · İlk Okuma Yazma Hazırlık Dönemi</w:t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El-göz koordinasyonu nedir, neden gerekir?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 w:val="false"/>
          <w:iCs w:val="false"/>
          <w:color w:val="222222"/>
          <w:sz w:val="21"/>
          <w:szCs w:val="21"/>
        </w:rPr>
        <w:t xml:space="preserve">Gözün gördüğünü elin doğru biçimde yapmasına el-göz koordinasyonu denir. Okuma yazmanın iki temel işi de buna dayanır: okurken göz satırı soldan sağa düzgün takip etmeli, yazarken el gözün gördüğü şekli kâğıda aynen geçirmelidir.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 w:val="false"/>
          <w:iCs w:val="false"/>
          <w:color w:val="222222"/>
          <w:sz w:val="21"/>
          <w:szCs w:val="21"/>
        </w:rPr>
        <w:t xml:space="preserve">Bu beceri parmak kası çalışmasından farklıdır. Parmak kası gücü sağlar, el-göz koordinasyonu ise yönü ve isabeti sağlar. Kasları yeterince güçlü olduğu hâlde harfleri satıra oturtamayan, panodan deftere geçirirken çok yavaş kalan, yazarken satır atlayan çocukta eksik olan çoğunlukla budur.</w:t>
      </w:r>
    </w:p>
    <w:p>
      <w:pPr>
        <w:pStyle w:val="Heading2"/>
        <w:spacing w:after="100" w:before="240"/>
      </w:pPr>
      <w:r>
        <w:rPr>
          <w:rFonts w:ascii="Century Gothic" w:cs="Century Gothic" w:eastAsia="Century Gothic" w:hAnsi="Century Gothic"/>
          <w:b/>
          <w:bCs/>
          <w:color w:val="B5651D"/>
          <w:sz w:val="25"/>
          <w:szCs w:val="25"/>
        </w:rPr>
        <w:t xml:space="preserve">Sınıfta şu belirtilere dikkat edin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Panodan deftere geçirirken sık sık başını kaldırıp yerini kaybediyor, çok yavaş yazıyor.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Okurken satır atlıyor, parmağıyla takip etmeden okuyamıyor.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Harfleri satır çizgisinin üstüne oturtamıyor, harf boyları çok değişken.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Makasla çizgiyi takip edemiyor, kesikleri çizginin dışına taşıyor.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Atılan topu yakalayamıyor, hedefe atamıyor, merdivende tereddüt ediyor.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Boyarken sürekli taşıyor, iki nokta arasını birleştiremiyor.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Bir çocukta bu maddelerden üçü ve fazlası varsa, yazı çalışmasının süresini artırmak yerine bu rehberdeki çalışmalara ağırlık verin.</w:t>
      </w:r>
    </w:p>
    <w:p>
      <w:pPr>
        <w:pStyle w:val="Heading2"/>
        <w:spacing w:after="100" w:before="240"/>
      </w:pPr>
      <w:r>
        <w:rPr>
          <w:rFonts w:ascii="Century Gothic" w:cs="Century Gothic" w:eastAsia="Century Gothic" w:hAnsi="Century Gothic"/>
          <w:b/>
          <w:bCs/>
          <w:color w:val="B5651D"/>
          <w:sz w:val="25"/>
          <w:szCs w:val="25"/>
        </w:rPr>
        <w:t xml:space="preserve">Malzeme kutusu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Balon (yavaş düştüğü için başlangıç için en iyisi), yumuşak sünger top, çorap topu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El feneri, sabun köpüğü, küçük hedef kutuları, halka veya çember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Kareli kâğıt, renkli kalem, mozaik/pul, lego veya küp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Maskeleme bandı (yere yol/çizgi yapmak için), mandal, ip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Nokta birleştirme ve labirent çalışma kâğıtları</w:t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A. Göz takibi çalışmaları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Bu gruptaki çalışmalarda el yoktur, sadece göz vardır. Amaç gözün hareketli bir nesneyi kafayı çevirmeden izleyebilmesidir. Okurken satır takibinin temelidir.</w:t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1. El feneri takibi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El feneri, karartılmış sınıf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Işığı duvarda yavaşça gezdirin: soldan sağa, yukarıdan aşağıya, daire çizerek. Çocuklar sadece gözleriyle takip etsin, kafalarını çevirmesinler.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Kafa çevirenler için: "Kafan heykel olsun, sadece gözlerin dolaşsın." Soldan sağa hareketi diğerlerinden çok yapın; okuma yönü budur.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2. Sabun köpüğü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Köpük üfleme seti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Köpükleri üfleyin. Önce çocuklar sadece bir köpüğü gözüyle takip etsin, düşene kadar bıraksın. Sonra sadece işaret parmağıyla patlatsın.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Tek bir köpüğü seçip sonuna kadar izlemek, hepsini patlatmaktan daha değerlidir; onu isteyin.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3. Kalem takibi (yakın-uzak)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Ucunda renkli işaret olan kalem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Kalemi çocuğun burnuna 20 cm mesafede tutun, yavaşça uzaklaştırıp yaklaştırın. Gözler kalemin ucundan ayrılmasın.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Yakına gelirken gözlerin içe kayması normaldir. Zorlanan çocuğu göz doktoruna yönlendirmek gerekebilir.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4. Satır takip kartı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Karton, makas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Kartondan bir satır boyu pencere kesin. Metnin üstüne koyup satır satır kaydırın. Çocuk pencereden görüneni okusun.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Satır atlayan çocuklar için kalıcı çözüm değil, geçici destektir; birkaç hafta sonra kaldırın.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B. Atma ve yakalama</w:t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5. Balon havada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Balon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Balonu havada tutun, yere düşmesin. Önce iki elle, sonra tek elle, sonra sadece işaret parmağıyla dokunarak.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Balon yavaş düştüğü için göz rahat takip eder; top yakalayamayan her çocuk buradan başlamalı.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6. Balon voleybol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Balon, ip veya masa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Sınıfı ikiye ayırın, ortaya ip gerin. Balonu karşı tarafa geçirmeye çalışsınlar. Kural: balon yere değmeyecek.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Kalabalık sınıfta ikili gruplar hâlinde oynatın; herkes topa dokunsun.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7. Top yakalama basamakları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Yumuşak sünger top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Sırayla ilerleyin: 1) Yuvarlanan topu durdurma, 2) İki elle sektirerek yakalama, 3) Havadan iki elle yakalama, 4) Tek elle yakalama.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Bir basamağı geçemeyen çocuğu bir üstüne çıkarmayın; sıra atlamak beceriyi değil kaçınmayı büyütür.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8. Hedefe at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Çorap topu, kova veya çember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Kutuyu 1 metre uzağa koyun, çocuk topu içine atsın. Her başarıdan sonra kutuyu yarım adım uzaklaştırın.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Mesafeyi çocuğa göre ayarlayın; sürekli ıskalayan çocuk kısa sürede oyunu bırakır.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9. Kâğıt topu basket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Buruşturulmuş kâğıt, çöp kutusu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Yazı çalışması bitince artık kâğıtları buruşturup kutuya atarak sınıfı toplayın. Hem temizlik hem çalışma olur.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Buruşturma işlemi aynı zamanda el içi kasını çalıştırır; iki kazanım bir arada.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C. Kopyalama ve aktarma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Bu grup doğrudan "panodan deftere geçirme" becerisidir. Yazıya geçince en çok işe yarayan çalışmalar bunlardır.</w:t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10. Kareli desen kopyalama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Kareli kâğıt, renkli kalem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Kâğıdın soluna kareleri boyayarak bir desen yapın, çocuk sağdaki boş kareli alana aynısını yapsın. Kolaydan zora: 4 kare, 6 kare, 9 kare.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Renk sayısını önce ikiyle sınırlayın. Karışan çocuk için kareleri numaralandırın.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11. Lego / mozaik kopyalama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Lego, kapak veya renkli pul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Siz bir dizilim yapın, çocuk yanına aynısını kursun. Sonra sıra çocuğa geçsin, o yapsın siz kopyalayın.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Modeli çocuğun karşısına değil yanına koyun; karşıya koymak simetri sorununa yol açar.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12. Panodan deftere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Tahta, defter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Tahtaya büyük harflerle kısa bir kelime yazın, çocuk defterine geçirsin. Kelime uzunluğunu haftalar içinde artırın.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Süre tutun ama yarıştırmayın; kendi süresini kırmasını isteyin.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13. Nokta birleştirme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Çalışma kâğıdı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Sıralı noktaları birleştirerek resmi ortaya çıkarsın. 1-10 arası ile başlayın, sonra 1-20.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Sayı çalışmasıyla birleşir; hem rakam tanıma hem takip olur.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14. Çubuklarla şekil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Dil çubuğu, kürdan veya pipet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Kartta gösterilen şekli (ev, kare, yıldız) çubuklarla aynen kursun.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Geometrik şekil ve sayı kavramı da girer; matematikle birleştirin.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D. Ayırt etme ve arama</w:t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15. Gölge eşleştirme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El feneri, oyuncaklar veya karton şablonlar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Perdeyi kapatın, feneri duvara tutun, önüne oyuncakları koyun. Çocuk gölgeye bakarak nesneyi tahmin etsin.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Çocukların kendi elleriyle hayvan gölgesi yapması etkinliği çok sever hâle getirir.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16. Farkı bul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İki benzer resim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İki resim arasındaki farkları buldurun. Bulduğu farkı işaretlemesini isteyin.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Bulduğu farkı sözle de anlatmasını isteyin; dil becerisi de çalışır.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17. Gizli nesne arama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Kalabalık resim veya sınıfın kendisi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"Sınıfta kırmızı ve yuvarlak bir şey görüyorum" deyin, çocuklar bulsun. Sonra sıra onlara geçsin.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Kalabalık içinden hedefi ayırmak, satır içinden harfi ayırmakla aynı beceridir.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18. Sırala ve diz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Boncuk, kapak, renkli çubuk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Bir renk sırası gösterin (kırmızı-mavi-kırmızı-mavi), çocuk aynı sırayla dizsin ve devam ettirsin.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Örüntü çalışması olduğu için matematik kazanımıyla birlikte yürütülebilir.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E. Bedenle yapılan çalışmalar</w:t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19. Ayna oyunu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Malzemesiz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Karşılıklı durun. Siz kolunuzu kaldırın, çocuk ayna gibi aynısını yapsın. Yavaş hareketlerle başlayın.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Sonra ikili gruplara ayırın; biri lider olsun, sonra sıra değişsin. Sağ-sol kavramı da yerleşir.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CE7F0" w:sz="2"/>
          <w:left w:val="single" w:color="8FB4D4" w:sz="14"/>
          <w:bottom w:val="single" w:color="DCE7F0" w:sz="2"/>
          <w:right w:val="single" w:color="DCE7F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A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3557F"/>
                <w:sz w:val="22"/>
                <w:szCs w:val="22"/>
              </w:rPr>
              <w:t xml:space="preserve">20. Bant üstünde yürüme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Maskeleme bandı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Yere düz, sonra zikzak, sonra dalgalı bir yol yapıştırın. Çocuk çizgiden çıkmadan üstünde yürüsün, sonra parmağıyla takip etsin.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Büyük hareketten küçüğe inmek doğru sıradır: önce ayakla, sonra elle, en son kalemle aynı yol.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Dört haftalık uygulama planı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Günde 10-15 dakika. Beden eğitimi ve oyun dersiyle birleştirmek en verimlisidir.</w:t>
      </w:r>
    </w:p>
    <w:tbl>
      <w:tblPr>
        <w:tblW w:type="dxa" w:w="9360"/>
        <w:tblBorders>
          <w:top w:val="single" w:color="BBD1E4" w:sz="4"/>
          <w:left w:val="single" w:color="BBD1E4" w:sz="4"/>
          <w:bottom w:val="single" w:color="BBD1E4" w:sz="4"/>
          <w:right w:val="single" w:color="BBD1E4" w:sz="4"/>
          <w:insideH w:val="single" w:color="DCE7F0" w:sz="2"/>
          <w:insideV w:val="single" w:color="DCE7F0" w:sz="2"/>
        </w:tblBorders>
      </w:tblPr>
      <w:tblGrid>
        <w:gridCol w:w="1500"/>
        <w:gridCol w:w="1620"/>
        <w:gridCol w:w="1560"/>
        <w:gridCol w:w="1620"/>
        <w:gridCol w:w="1560"/>
        <w:gridCol w:w="1500"/>
      </w:tblGrid>
      <w:tr>
        <w:trPr>
          <w:cantSplit/>
          <w:tblHeader/>
        </w:trPr>
        <w:tc>
          <w:tcPr>
            <w:tcW w:type="dxa" w:w="1500"/>
            <w:shd w:fill="23557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20"/>
            <w:shd w:fill="E7F1F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Pazartesi</w:t>
            </w:r>
          </w:p>
        </w:tc>
        <w:tc>
          <w:tcPr>
            <w:tcW w:type="dxa" w:w="1560"/>
            <w:shd w:fill="E7F1F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Salı</w:t>
            </w:r>
          </w:p>
        </w:tc>
        <w:tc>
          <w:tcPr>
            <w:tcW w:type="dxa" w:w="1620"/>
            <w:shd w:fill="E7F1F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Çarşamba</w:t>
            </w:r>
          </w:p>
        </w:tc>
        <w:tc>
          <w:tcPr>
            <w:tcW w:type="dxa" w:w="1560"/>
            <w:shd w:fill="E7F1F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Perşembe</w:t>
            </w:r>
          </w:p>
        </w:tc>
        <w:tc>
          <w:tcPr>
            <w:tcW w:type="dxa" w:w="1500"/>
            <w:shd w:fill="E7F1F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Cuma</w:t>
            </w:r>
          </w:p>
        </w:tc>
      </w:tr>
      <w:tr>
        <w:trPr>
          <w:cantSplit/>
        </w:trPr>
        <w:tc>
          <w:tcPr>
            <w:tcW w:type="dxa" w:w="1500"/>
            <w:shd w:fill="F0F6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1.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Balon havada tutma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El feneri takibi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Kâğıt topu kutuya atma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Ayna oyunu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Gölge eşleştirme</w:t>
            </w:r>
          </w:p>
        </w:tc>
      </w:tr>
      <w:tr>
        <w:trPr>
          <w:cantSplit/>
        </w:trPr>
        <w:tc>
          <w:tcPr>
            <w:tcW w:type="dxa" w:w="1500"/>
            <w:shd w:fill="F0F6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2.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Balon voleybol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Sabun köpüğü patlatma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Hedefe çorap atma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Kareli desen kopyalama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Farkı bul</w:t>
            </w:r>
          </w:p>
        </w:tc>
      </w:tr>
      <w:tr>
        <w:trPr>
          <w:cantSplit/>
        </w:trPr>
        <w:tc>
          <w:tcPr>
            <w:tcW w:type="dxa" w:w="1500"/>
            <w:shd w:fill="F0F6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3.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Top yakalama (iki el)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Kalem takibi (yakın-uzak)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Halkaya atma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Lego/mozaik kopyalama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Gizli nesne arama</w:t>
            </w:r>
          </w:p>
        </w:tc>
      </w:tr>
      <w:tr>
        <w:trPr>
          <w:cantSplit/>
        </w:trPr>
        <w:tc>
          <w:tcPr>
            <w:tcW w:type="dxa" w:w="1500"/>
            <w:shd w:fill="F0F6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4.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Top yakalama (tek el)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Satır takip kartı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Basket yarışı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Panodan deftere geçirme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Nokta birleştirme</w:t>
            </w:r>
          </w:p>
        </w:tc>
      </w:tr>
    </w:tbl>
    <w:p>
      <w:pPr>
        <w:spacing w:after="16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Öğrenci takip çizelgesi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 w:val="false"/>
          <w:iCs w:val="false"/>
          <w:color w:val="222222"/>
          <w:sz w:val="21"/>
          <w:szCs w:val="21"/>
        </w:rPr>
        <w:t xml:space="preserve">Her beceri için: (+) yapabiliyor, (~) yardımla yapıyor, (-) henüz yapamıyor. Dönem başında ve dört hafta sonra doldurun.</w:t>
      </w:r>
    </w:p>
    <w:tbl>
      <w:tblPr>
        <w:tblW w:type="dxa" w:w="9360"/>
        <w:tblBorders>
          <w:top w:val="single" w:color="E8C79A" w:sz="4"/>
          <w:left w:val="single" w:color="E8C79A" w:sz="4"/>
          <w:bottom w:val="single" w:color="E8C79A" w:sz="4"/>
          <w:right w:val="single" w:color="E8C79A" w:sz="4"/>
          <w:insideH w:val="single" w:color="F0DFC6" w:sz="2"/>
          <w:insideV w:val="single" w:color="F0DFC6" w:sz="2"/>
        </w:tblBorders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>
        <w:trPr>
          <w:cantSplit/>
          <w:tblHeader/>
        </w:trPr>
        <w:tc>
          <w:tcPr>
            <w:tcW w:type="dxa" w:w="22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Öğrencinin Adı</w:t>
            </w:r>
          </w:p>
        </w:tc>
        <w:tc>
          <w:tcPr>
            <w:tcW w:type="dxa" w:w="11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Balonu havada tutar</w:t>
            </w:r>
          </w:p>
        </w:tc>
        <w:tc>
          <w:tcPr>
            <w:tcW w:type="dxa" w:w="11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Topu yakalar</w:t>
            </w:r>
          </w:p>
        </w:tc>
        <w:tc>
          <w:tcPr>
            <w:tcW w:type="dxa" w:w="11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Hedefe isabet ettirir</w:t>
            </w:r>
          </w:p>
        </w:tc>
        <w:tc>
          <w:tcPr>
            <w:tcW w:type="dxa" w:w="11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Deseni kopyalar</w:t>
            </w:r>
          </w:p>
        </w:tc>
        <w:tc>
          <w:tcPr>
            <w:tcW w:type="dxa" w:w="11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Panodan geçirir</w:t>
            </w:r>
          </w:p>
        </w:tc>
        <w:tc>
          <w:tcPr>
            <w:tcW w:type="dxa" w:w="118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Satır atlamadan izler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3557F"/>
          <w:sz w:val="30"/>
          <w:szCs w:val="30"/>
        </w:rPr>
        <w:t xml:space="preserve">Dikkat edilecekler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Sıralamayı bozmayın: önce göz takibi, sonra büyük hareketler (top, balon), en son kâğıt üstü çalışmalar.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Sürekli ıskalayan çocuk için mesafeyi kısaltın, nesneyi büyütün, hızı düşürün. Zorluk çocuğa göre ayarlanır.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Kopyalama çalışmalarında modeli çocuğun yanına koyun, karşısına değil.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Satır atlayan çocuğa parmakla takip ettirin; utandırmayın, bu geçici bir destektir.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Sürekli göz kısan, kâğıda çok yaklaşan, başını yan tutan çocuğu görme taraması için yönlendirin.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Bu çalışmalar oyun havasında yapılmalı; test gibi yapıldığında çocuk kaçınır ve gelişim durur.</w:t>
      </w:r>
    </w:p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entury Gothic" w:cs="Century Gothic" w:eastAsia="Century Gothic" w:hAnsi="Century Gothic"/>
        <w:color w:val="8A8A8A"/>
        <w:sz w:val="17"/>
        <w:szCs w:val="17"/>
      </w:rPr>
      <w:t xml:space="preserve">Dijital Öğretmen · Hasan Tutuş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2026-09-10T18:46:17.987Z</dcterms:created>
  <dcterms:modified xsi:type="dcterms:W3CDTF">2026-09-10T18:46:17.996Z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